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D1" w:rsidRPr="00201E7D" w:rsidRDefault="004C39D1" w:rsidP="004C39D1">
      <w:pPr>
        <w:rPr>
          <w:rFonts w:ascii="Times New Roman" w:hAnsi="Times New Roman" w:cs="Times New Roman"/>
        </w:rPr>
      </w:pPr>
      <w:r w:rsidRPr="00201E7D">
        <w:rPr>
          <w:rFonts w:ascii="Times New Roman" w:hAnsi="Times New Roman" w:cs="Times New Roman"/>
        </w:rPr>
        <w:t>ООО «Ресурс»</w:t>
      </w:r>
      <w:bookmarkStart w:id="0" w:name="_GoBack"/>
      <w:bookmarkEnd w:id="0"/>
    </w:p>
    <w:p w:rsidR="00201E7D" w:rsidRPr="00201E7D" w:rsidRDefault="00201E7D" w:rsidP="004C39D1">
      <w:pPr>
        <w:rPr>
          <w:rFonts w:ascii="Times New Roman" w:hAnsi="Times New Roman" w:cs="Times New Roman"/>
        </w:rPr>
      </w:pPr>
    </w:p>
    <w:p w:rsidR="00CE0D29" w:rsidRPr="00201E7D" w:rsidRDefault="004C39D1" w:rsidP="004C39D1">
      <w:pPr>
        <w:jc w:val="center"/>
        <w:rPr>
          <w:rFonts w:ascii="Times New Roman" w:hAnsi="Times New Roman" w:cs="Times New Roman"/>
          <w:b/>
        </w:rPr>
      </w:pPr>
      <w:r w:rsidRPr="00201E7D">
        <w:rPr>
          <w:rFonts w:ascii="Times New Roman" w:hAnsi="Times New Roman" w:cs="Times New Roman"/>
          <w:b/>
        </w:rPr>
        <w:t>Форма заявки на заключение договора о подключении (технологическом присоединении) к системе теплоснабжения (в ред.16.10.2024)</w:t>
      </w:r>
    </w:p>
    <w:p w:rsidR="00201E7D" w:rsidRPr="00201E7D" w:rsidRDefault="00201E7D" w:rsidP="00201E7D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01E7D">
        <w:rPr>
          <w:rFonts w:ascii="Times New Roman" w:hAnsi="Times New Roman" w:cs="Times New Roman"/>
          <w:sz w:val="16"/>
          <w:szCs w:val="16"/>
        </w:rPr>
        <w:t xml:space="preserve">В соответствие с п.35, 36 </w:t>
      </w:r>
      <w:r w:rsidRPr="00201E7D">
        <w:rPr>
          <w:rFonts w:ascii="Times New Roman" w:hAnsi="Times New Roman" w:cs="Times New Roman"/>
          <w:sz w:val="16"/>
          <w:szCs w:val="16"/>
        </w:rPr>
        <w:t>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</w:t>
      </w:r>
      <w:r w:rsidRPr="00201E7D">
        <w:rPr>
          <w:rFonts w:ascii="Times New Roman" w:hAnsi="Times New Roman" w:cs="Times New Roman"/>
          <w:sz w:val="16"/>
          <w:szCs w:val="16"/>
        </w:rPr>
        <w:t xml:space="preserve">, утвержденных </w:t>
      </w:r>
      <w:r w:rsidRPr="00201E7D">
        <w:rPr>
          <w:rFonts w:ascii="Times New Roman" w:hAnsi="Times New Roman" w:cs="Times New Roman"/>
          <w:sz w:val="16"/>
          <w:szCs w:val="16"/>
        </w:rPr>
        <w:t>Постановление</w:t>
      </w:r>
      <w:r w:rsidRPr="00201E7D">
        <w:rPr>
          <w:rFonts w:ascii="Times New Roman" w:hAnsi="Times New Roman" w:cs="Times New Roman"/>
          <w:sz w:val="16"/>
          <w:szCs w:val="16"/>
        </w:rPr>
        <w:t>м</w:t>
      </w:r>
      <w:r w:rsidRPr="00201E7D">
        <w:rPr>
          <w:rFonts w:ascii="Times New Roman" w:hAnsi="Times New Roman" w:cs="Times New Roman"/>
          <w:sz w:val="16"/>
          <w:szCs w:val="16"/>
        </w:rPr>
        <w:t xml:space="preserve"> Правительства РФ от 30 ноября 2021 г. N 2115 "Об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</w:t>
      </w:r>
      <w:proofErr w:type="gramEnd"/>
      <w:r w:rsidRPr="00201E7D">
        <w:rPr>
          <w:rFonts w:ascii="Times New Roman" w:hAnsi="Times New Roman" w:cs="Times New Roman"/>
          <w:sz w:val="16"/>
          <w:szCs w:val="16"/>
        </w:rPr>
        <w:t xml:space="preserve">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 изменениями и дополнениями)</w:t>
      </w:r>
      <w:r w:rsidRPr="00201E7D">
        <w:rPr>
          <w:rFonts w:ascii="Times New Roman" w:hAnsi="Times New Roman" w:cs="Times New Roman"/>
          <w:sz w:val="16"/>
          <w:szCs w:val="16"/>
        </w:rPr>
        <w:t xml:space="preserve">, </w:t>
      </w:r>
    </w:p>
    <w:p w:rsidR="00201E7D" w:rsidRPr="00201E7D" w:rsidRDefault="00201E7D" w:rsidP="00201E7D">
      <w:pPr>
        <w:jc w:val="both"/>
        <w:rPr>
          <w:rFonts w:ascii="Times New Roman" w:hAnsi="Times New Roman" w:cs="Times New Roman"/>
        </w:rPr>
      </w:pPr>
      <w:r w:rsidRPr="00201E7D">
        <w:rPr>
          <w:rFonts w:ascii="Times New Roman" w:hAnsi="Times New Roman" w:cs="Times New Roman"/>
        </w:rPr>
        <w:t xml:space="preserve">с целью заключения договора о подключении (технологическом присоединении) к системе теплоснабжения Заявитель сообщает следующую информацию: 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7000"/>
        <w:gridCol w:w="2120"/>
      </w:tblGrid>
      <w:tr w:rsidR="00201E7D" w:rsidRPr="00201E7D" w:rsidTr="00201E7D">
        <w:trPr>
          <w:trHeight w:val="300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сведений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по заявителю</w:t>
            </w:r>
          </w:p>
        </w:tc>
      </w:tr>
      <w:tr w:rsidR="00201E7D" w:rsidRPr="00201E7D" w:rsidTr="00201E7D">
        <w:trPr>
          <w:trHeight w:val="204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proofErr w:type="gramStart"/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</w:t>
            </w:r>
            <w:proofErr w:type="gramEnd"/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 xml:space="preserve"> адрес, телефон, адрес электронной почты);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наименование (вид) и местонахождение подключаемого объекта;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технические параметры подключаемого объекта с включением (указанием):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102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расчетных максимальных часовых и среднечасовых расходов тепловой энергии и соответствующих им расчетных расходов теплоносителей на технологические нужды, отопление, вентиляцию, кондиционирование воздуха и горячее водоснабжение на каждый подключаемый объект;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вида и параметров теплоносителей (давление и температура);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51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параметров возвращаемого теплоносителя (в случае подключения тепловой нагрузки в паре);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режимов теплопотребления для подключаемого объекта;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51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расположения узла учета тепловой энергии и теплоносителей и контроля их качества;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76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51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наличия и возможности использования собственных источников тепловой энергии (с указанием их мощностей и режимов работы);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51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правовые основания пользования заявителем подключаемым объектом (при подключении существующего подключаемого объекта);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76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51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номер и дата выдачи информации о возможности подключения или технических условий подключения (если они выдавались ранее);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планируемые сроки подключения;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информация о виде разрешенного использования земельного участка;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1E7D" w:rsidRPr="00201E7D" w:rsidTr="00201E7D">
        <w:trPr>
          <w:trHeight w:val="76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E7D" w:rsidRPr="00201E7D" w:rsidRDefault="00201E7D" w:rsidP="00201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eastAsia="ru-RU"/>
              </w:rPr>
      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1E7D" w:rsidRPr="00201E7D" w:rsidRDefault="00201E7D" w:rsidP="00201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E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01E7D" w:rsidRPr="00201E7D" w:rsidRDefault="00201E7D" w:rsidP="00201E7D">
      <w:pPr>
        <w:pStyle w:val="s1"/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lastRenderedPageBreak/>
        <w:t>К заявке на заключение договора о подключении прилагаются следующие документы: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 xml:space="preserve"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 w:rsidRPr="00201E7D">
        <w:rPr>
          <w:color w:val="22272F"/>
        </w:rPr>
        <w:t>права</w:t>
      </w:r>
      <w:proofErr w:type="gramEnd"/>
      <w:r w:rsidRPr="00201E7D">
        <w:rPr>
          <w:color w:val="22272F"/>
        </w:rPr>
        <w:t xml:space="preserve">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заявителем;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>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>копии документов, подтверждающих полномочия лица, действующего от имени заявителя (в случае если заявка подается представителем заявителя), заверенные заявителем;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>для юридических лиц - 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заявителем;</w:t>
      </w:r>
    </w:p>
    <w:p w:rsidR="00201E7D" w:rsidRPr="00201E7D" w:rsidRDefault="00201E7D" w:rsidP="00201E7D">
      <w:pPr>
        <w:pStyle w:val="s1"/>
        <w:numPr>
          <w:ilvl w:val="0"/>
          <w:numId w:val="1"/>
        </w:numPr>
        <w:shd w:val="clear" w:color="auto" w:fill="FFFFFF"/>
        <w:jc w:val="both"/>
        <w:rPr>
          <w:color w:val="22272F"/>
        </w:rPr>
      </w:pPr>
      <w:r w:rsidRPr="00201E7D">
        <w:rPr>
          <w:color w:val="22272F"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строительство.</w:t>
      </w:r>
    </w:p>
    <w:p w:rsidR="004C39D1" w:rsidRPr="00201E7D" w:rsidRDefault="004C39D1" w:rsidP="00201E7D">
      <w:pPr>
        <w:rPr>
          <w:rFonts w:ascii="Times New Roman" w:hAnsi="Times New Roman" w:cs="Times New Roman"/>
        </w:rPr>
      </w:pPr>
    </w:p>
    <w:sectPr w:rsidR="004C39D1" w:rsidRPr="00201E7D" w:rsidSect="00201E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36E9"/>
    <w:multiLevelType w:val="hybridMultilevel"/>
    <w:tmpl w:val="B494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1"/>
    <w:rsid w:val="000F3F82"/>
    <w:rsid w:val="00185034"/>
    <w:rsid w:val="00201E7D"/>
    <w:rsid w:val="004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0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20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2024-10-18T06:58:00Z</dcterms:created>
  <dcterms:modified xsi:type="dcterms:W3CDTF">2024-10-18T07:11:00Z</dcterms:modified>
</cp:coreProperties>
</file>